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40C4D" w14:textId="070F39C6" w:rsidR="008E0FEB" w:rsidRPr="008E0FEB" w:rsidRDefault="008E0FEB" w:rsidP="008E0FEB"/>
    <w:p w14:paraId="555A89B4" w14:textId="072242DA" w:rsidR="4C43852D" w:rsidRDefault="4C43852D" w:rsidP="6D71F41E">
      <w:pPr>
        <w:spacing w:before="240" w:after="240" w:line="279" w:lineRule="auto"/>
        <w:jc w:val="center"/>
        <w:rPr>
          <w:rFonts w:eastAsiaTheme="minorEastAsia"/>
          <w:b/>
          <w:bCs/>
          <w:color w:val="C00000"/>
          <w:sz w:val="32"/>
          <w:szCs w:val="32"/>
        </w:rPr>
      </w:pPr>
      <w:r w:rsidRPr="6D71F41E">
        <w:rPr>
          <w:rFonts w:eastAsiaTheme="minorEastAsia"/>
          <w:b/>
          <w:bCs/>
          <w:color w:val="C00000"/>
          <w:sz w:val="32"/>
          <w:szCs w:val="32"/>
        </w:rPr>
        <w:t xml:space="preserve">El Almendro y Biogran lanzan dos nuevas bebidas vegetales </w:t>
      </w:r>
      <w:r w:rsidR="00CE1092">
        <w:rPr>
          <w:rFonts w:eastAsiaTheme="minorEastAsia"/>
          <w:b/>
          <w:bCs/>
          <w:color w:val="C00000"/>
          <w:sz w:val="32"/>
          <w:szCs w:val="32"/>
        </w:rPr>
        <w:t>de almendra</w:t>
      </w:r>
      <w:r w:rsidR="00364152">
        <w:rPr>
          <w:rFonts w:eastAsiaTheme="minorEastAsia"/>
          <w:b/>
          <w:bCs/>
          <w:color w:val="C00000"/>
          <w:sz w:val="32"/>
          <w:szCs w:val="32"/>
        </w:rPr>
        <w:t xml:space="preserve">, una categoría que crece </w:t>
      </w:r>
      <w:r w:rsidR="0063686D">
        <w:rPr>
          <w:rFonts w:eastAsiaTheme="minorEastAsia"/>
          <w:b/>
          <w:bCs/>
          <w:color w:val="C00000"/>
          <w:sz w:val="32"/>
          <w:szCs w:val="32"/>
        </w:rPr>
        <w:t xml:space="preserve">a doble dígito </w:t>
      </w:r>
    </w:p>
    <w:p w14:paraId="08B5B5D5" w14:textId="4C0C0873" w:rsidR="00417359" w:rsidRDefault="00417359" w:rsidP="00417359">
      <w:pPr>
        <w:spacing w:before="240" w:after="240"/>
        <w:jc w:val="lowKashida"/>
        <w:rPr>
          <w:rFonts w:ascii="Aptos" w:eastAsia="Aptos" w:hAnsi="Aptos" w:cs="Aptos"/>
        </w:rPr>
      </w:pPr>
      <w:r w:rsidRPr="03F23CD4">
        <w:rPr>
          <w:rFonts w:ascii="Aptos" w:eastAsia="Aptos" w:hAnsi="Aptos" w:cs="Aptos"/>
        </w:rPr>
        <w:t xml:space="preserve">Con este lanzamiento, </w:t>
      </w:r>
      <w:r w:rsidR="00F05344">
        <w:rPr>
          <w:rFonts w:ascii="Aptos" w:eastAsia="Aptos" w:hAnsi="Aptos" w:cs="Aptos"/>
        </w:rPr>
        <w:t xml:space="preserve">El Almendro irrumpe en </w:t>
      </w:r>
      <w:r w:rsidR="0071057C">
        <w:rPr>
          <w:rFonts w:ascii="Aptos" w:eastAsia="Aptos" w:hAnsi="Aptos" w:cs="Aptos"/>
        </w:rPr>
        <w:t>esta</w:t>
      </w:r>
      <w:r w:rsidR="00F05344">
        <w:rPr>
          <w:rFonts w:ascii="Aptos" w:eastAsia="Aptos" w:hAnsi="Aptos" w:cs="Aptos"/>
        </w:rPr>
        <w:t xml:space="preserve"> creciente categoría de</w:t>
      </w:r>
      <w:r w:rsidRPr="03F23CD4">
        <w:rPr>
          <w:rFonts w:ascii="Aptos" w:eastAsia="Aptos" w:hAnsi="Aptos" w:cs="Aptos"/>
        </w:rPr>
        <w:t xml:space="preserve"> las bebidas </w:t>
      </w:r>
      <w:r w:rsidRPr="008E16CB">
        <w:rPr>
          <w:rFonts w:ascii="Aptos" w:eastAsia="Aptos" w:hAnsi="Aptos" w:cs="Aptos"/>
        </w:rPr>
        <w:t>vegetales</w:t>
      </w:r>
      <w:r w:rsidR="00CF5B89">
        <w:rPr>
          <w:rFonts w:ascii="Aptos" w:eastAsia="Aptos" w:hAnsi="Aptos" w:cs="Aptos"/>
        </w:rPr>
        <w:t xml:space="preserve"> de almendra</w:t>
      </w:r>
      <w:r w:rsidRPr="008E16CB">
        <w:rPr>
          <w:rFonts w:ascii="Aptos" w:eastAsia="Aptos" w:hAnsi="Aptos" w:cs="Aptos"/>
        </w:rPr>
        <w:t>, ofreciendo a los consumidores una opción deliciosa, saludable y llena de nutrientes.</w:t>
      </w:r>
    </w:p>
    <w:p w14:paraId="40DCECD1" w14:textId="2ACD3C39" w:rsidR="00646DC5" w:rsidRPr="008E16CB" w:rsidRDefault="00AB3600" w:rsidP="00AB3600">
      <w:pPr>
        <w:spacing w:before="240" w:after="240"/>
        <w:jc w:val="center"/>
        <w:rPr>
          <w:rFonts w:ascii="Aptos" w:eastAsia="Aptos" w:hAnsi="Aptos" w:cs="Aptos"/>
        </w:rPr>
      </w:pPr>
      <w:r>
        <w:rPr>
          <w:rFonts w:ascii="Aptos" w:eastAsia="Aptos" w:hAnsi="Aptos" w:cs="Aptos"/>
          <w:noProof/>
        </w:rPr>
        <w:drawing>
          <wp:inline distT="0" distB="0" distL="0" distR="0" wp14:anchorId="43095DD3" wp14:editId="69DB75C8">
            <wp:extent cx="1609420" cy="2011680"/>
            <wp:effectExtent l="0" t="0" r="0" b="7620"/>
            <wp:docPr id="11489309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092" cy="203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E515B" w14:textId="6913E45A" w:rsidR="008F1A61" w:rsidRDefault="008F1A61" w:rsidP="6D71F41E">
      <w:pPr>
        <w:jc w:val="lowKashida"/>
        <w:rPr>
          <w:rFonts w:ascii="Aptos" w:eastAsia="Aptos" w:hAnsi="Aptos" w:cs="Aptos"/>
        </w:rPr>
      </w:pPr>
      <w:r w:rsidRPr="6D71F41E">
        <w:rPr>
          <w:b/>
          <w:bCs/>
        </w:rPr>
        <w:t xml:space="preserve">Madrid, </w:t>
      </w:r>
      <w:r w:rsidR="00950A60">
        <w:rPr>
          <w:b/>
          <w:bCs/>
        </w:rPr>
        <w:t>1</w:t>
      </w:r>
      <w:r w:rsidR="004F50F5">
        <w:rPr>
          <w:b/>
          <w:bCs/>
        </w:rPr>
        <w:t>2</w:t>
      </w:r>
      <w:r w:rsidR="0A59C5A3" w:rsidRPr="6D71F41E">
        <w:rPr>
          <w:b/>
          <w:bCs/>
        </w:rPr>
        <w:t xml:space="preserve"> de marzo </w:t>
      </w:r>
      <w:r w:rsidRPr="6D71F41E">
        <w:rPr>
          <w:b/>
          <w:bCs/>
        </w:rPr>
        <w:t xml:space="preserve">de 2025 </w:t>
      </w:r>
      <w:r w:rsidR="4950F365" w:rsidRPr="6D71F41E">
        <w:rPr>
          <w:b/>
          <w:bCs/>
        </w:rPr>
        <w:t xml:space="preserve">- </w:t>
      </w:r>
      <w:r w:rsidR="008E0FEB" w:rsidRPr="6D71F41E">
        <w:rPr>
          <w:b/>
          <w:bCs/>
        </w:rPr>
        <w:t>El Almendro</w:t>
      </w:r>
      <w:r w:rsidR="008E0FEB">
        <w:t xml:space="preserve">, </w:t>
      </w:r>
      <w:r w:rsidR="007D51B4">
        <w:t xml:space="preserve">marca experta en la elaboración de productos </w:t>
      </w:r>
      <w:r w:rsidR="00BA08B5">
        <w:t xml:space="preserve">base </w:t>
      </w:r>
      <w:r w:rsidR="007D51B4" w:rsidRPr="00636D32">
        <w:t>almendra</w:t>
      </w:r>
      <w:r w:rsidR="163B30F8">
        <w:t>, y</w:t>
      </w:r>
      <w:r w:rsidR="008E0FEB">
        <w:t xml:space="preserve"> </w:t>
      </w:r>
      <w:r w:rsidR="24D0AA70" w:rsidRPr="6D71F41E">
        <w:rPr>
          <w:rFonts w:ascii="Aptos" w:eastAsia="Aptos" w:hAnsi="Aptos" w:cs="Aptos"/>
          <w:b/>
          <w:bCs/>
        </w:rPr>
        <w:t>Biogran</w:t>
      </w:r>
      <w:r w:rsidR="24D0AA70" w:rsidRPr="6D71F41E">
        <w:rPr>
          <w:rFonts w:ascii="Aptos" w:eastAsia="Aptos" w:hAnsi="Aptos" w:cs="Aptos"/>
        </w:rPr>
        <w:t>, líder en bebidas vegetales ecológicas,</w:t>
      </w:r>
      <w:r w:rsidR="55E80DCB" w:rsidRPr="6D71F41E">
        <w:rPr>
          <w:rFonts w:ascii="Aptos" w:eastAsia="Aptos" w:hAnsi="Aptos" w:cs="Aptos"/>
        </w:rPr>
        <w:t xml:space="preserve"> han unido fuerzas para revolucionar el mercado de las bebidas vegetales</w:t>
      </w:r>
      <w:r w:rsidR="00BA08B5">
        <w:rPr>
          <w:rFonts w:ascii="Aptos" w:eastAsia="Aptos" w:hAnsi="Aptos" w:cs="Aptos"/>
        </w:rPr>
        <w:t xml:space="preserve"> de almendra</w:t>
      </w:r>
      <w:r w:rsidR="55E80DCB" w:rsidRPr="6D71F41E">
        <w:rPr>
          <w:rFonts w:ascii="Aptos" w:eastAsia="Aptos" w:hAnsi="Aptos" w:cs="Aptos"/>
        </w:rPr>
        <w:t>. Esta colaboración tiene como resultado el lanzamiento de dos nuevas opciones: la Bebida Vegetal de Almendras con Calcio y Vitaminas</w:t>
      </w:r>
      <w:r w:rsidR="00BA08B5">
        <w:rPr>
          <w:rFonts w:ascii="Aptos" w:eastAsia="Aptos" w:hAnsi="Aptos" w:cs="Aptos"/>
        </w:rPr>
        <w:t xml:space="preserve"> A, D y B12</w:t>
      </w:r>
      <w:r w:rsidR="00950A60">
        <w:rPr>
          <w:rFonts w:ascii="Aptos" w:eastAsia="Aptos" w:hAnsi="Aptos" w:cs="Aptos"/>
        </w:rPr>
        <w:t>,</w:t>
      </w:r>
      <w:r w:rsidR="55E80DCB" w:rsidRPr="6D71F41E">
        <w:rPr>
          <w:rFonts w:ascii="Aptos" w:eastAsia="Aptos" w:hAnsi="Aptos" w:cs="Aptos"/>
        </w:rPr>
        <w:t xml:space="preserve"> y la Bebida Vegetal de Almendras Zero.</w:t>
      </w:r>
    </w:p>
    <w:p w14:paraId="1BD42E7C" w14:textId="541250A9" w:rsidR="55E80DCB" w:rsidRDefault="55E80DCB" w:rsidP="6D71F41E">
      <w:pPr>
        <w:jc w:val="lowKashida"/>
        <w:rPr>
          <w:rFonts w:ascii="Aptos" w:eastAsia="Aptos" w:hAnsi="Aptos" w:cs="Aptos"/>
        </w:rPr>
      </w:pPr>
      <w:r w:rsidRPr="6D71F41E">
        <w:rPr>
          <w:rFonts w:ascii="Aptos" w:eastAsia="Aptos" w:hAnsi="Aptos" w:cs="Aptos"/>
        </w:rPr>
        <w:t xml:space="preserve">Gracias a este acuerdo, los consumidores podrán disfrutar de estas bebidas </w:t>
      </w:r>
      <w:r w:rsidR="003C7893">
        <w:rPr>
          <w:rFonts w:ascii="Aptos" w:eastAsia="Aptos" w:hAnsi="Aptos" w:cs="Aptos"/>
        </w:rPr>
        <w:t xml:space="preserve">ya </w:t>
      </w:r>
      <w:r w:rsidRPr="6D71F41E">
        <w:rPr>
          <w:rFonts w:ascii="Aptos" w:eastAsia="Aptos" w:hAnsi="Aptos" w:cs="Aptos"/>
        </w:rPr>
        <w:t xml:space="preserve">disponibles </w:t>
      </w:r>
      <w:r w:rsidR="00BC3DF9">
        <w:rPr>
          <w:rFonts w:ascii="Aptos" w:eastAsia="Aptos" w:hAnsi="Aptos" w:cs="Aptos"/>
        </w:rPr>
        <w:t xml:space="preserve">en </w:t>
      </w:r>
      <w:r w:rsidR="00417359">
        <w:rPr>
          <w:rFonts w:ascii="Aptos" w:eastAsia="Aptos" w:hAnsi="Aptos" w:cs="Aptos"/>
        </w:rPr>
        <w:t xml:space="preserve">las </w:t>
      </w:r>
      <w:r w:rsidR="003C7893">
        <w:rPr>
          <w:rFonts w:ascii="Aptos" w:eastAsia="Aptos" w:hAnsi="Aptos" w:cs="Aptos"/>
        </w:rPr>
        <w:t>tiendas El</w:t>
      </w:r>
      <w:r w:rsidR="00BC3DF9">
        <w:rPr>
          <w:rFonts w:ascii="Aptos" w:eastAsia="Aptos" w:hAnsi="Aptos" w:cs="Aptos"/>
        </w:rPr>
        <w:t xml:space="preserve"> Corte </w:t>
      </w:r>
      <w:r w:rsidR="003C7893">
        <w:rPr>
          <w:rFonts w:ascii="Aptos" w:eastAsia="Aptos" w:hAnsi="Aptos" w:cs="Aptos"/>
        </w:rPr>
        <w:t>Inglés</w:t>
      </w:r>
      <w:r w:rsidR="00BC3DF9">
        <w:rPr>
          <w:rFonts w:ascii="Aptos" w:eastAsia="Aptos" w:hAnsi="Aptos" w:cs="Aptos"/>
        </w:rPr>
        <w:t xml:space="preserve"> e </w:t>
      </w:r>
      <w:r w:rsidR="004E5DFE">
        <w:rPr>
          <w:rFonts w:ascii="Aptos" w:eastAsia="Aptos" w:hAnsi="Aptos" w:cs="Aptos"/>
        </w:rPr>
        <w:t xml:space="preserve">Hipercor, </w:t>
      </w:r>
      <w:r w:rsidR="00BA08B5">
        <w:rPr>
          <w:rFonts w:ascii="Aptos" w:eastAsia="Aptos" w:hAnsi="Aptos" w:cs="Aptos"/>
        </w:rPr>
        <w:t xml:space="preserve">en los hipermercados Carrefour, </w:t>
      </w:r>
      <w:r w:rsidR="004E5DFE">
        <w:rPr>
          <w:rFonts w:ascii="Aptos" w:eastAsia="Aptos" w:hAnsi="Aptos" w:cs="Aptos"/>
        </w:rPr>
        <w:t>en</w:t>
      </w:r>
      <w:r w:rsidRPr="6D71F41E">
        <w:rPr>
          <w:rFonts w:ascii="Aptos" w:eastAsia="Aptos" w:hAnsi="Aptos" w:cs="Aptos"/>
        </w:rPr>
        <w:t xml:space="preserve"> plataformas online</w:t>
      </w:r>
      <w:r w:rsidR="003C7893">
        <w:rPr>
          <w:rFonts w:ascii="Aptos" w:eastAsia="Aptos" w:hAnsi="Aptos" w:cs="Aptos"/>
        </w:rPr>
        <w:t>,</w:t>
      </w:r>
      <w:r w:rsidR="004E5DFE">
        <w:rPr>
          <w:rFonts w:ascii="Aptos" w:eastAsia="Aptos" w:hAnsi="Aptos" w:cs="Aptos"/>
        </w:rPr>
        <w:t xml:space="preserve"> </w:t>
      </w:r>
      <w:r w:rsidR="00BC3DF9">
        <w:rPr>
          <w:rFonts w:ascii="Aptos" w:eastAsia="Aptos" w:hAnsi="Aptos" w:cs="Aptos"/>
        </w:rPr>
        <w:t>como Amazon</w:t>
      </w:r>
      <w:r w:rsidR="003C7893">
        <w:rPr>
          <w:rFonts w:ascii="Aptos" w:eastAsia="Aptos" w:hAnsi="Aptos" w:cs="Aptos"/>
        </w:rPr>
        <w:t>;</w:t>
      </w:r>
      <w:r w:rsidR="00BC3DF9">
        <w:rPr>
          <w:rFonts w:ascii="Aptos" w:eastAsia="Aptos" w:hAnsi="Aptos" w:cs="Aptos"/>
        </w:rPr>
        <w:t xml:space="preserve"> y </w:t>
      </w:r>
      <w:r w:rsidR="00C74334">
        <w:rPr>
          <w:rFonts w:ascii="Aptos" w:eastAsia="Aptos" w:hAnsi="Aptos" w:cs="Aptos"/>
        </w:rPr>
        <w:t xml:space="preserve">en las próximas semanas </w:t>
      </w:r>
      <w:r w:rsidR="00BC3DF9">
        <w:rPr>
          <w:rFonts w:ascii="Aptos" w:eastAsia="Aptos" w:hAnsi="Aptos" w:cs="Aptos"/>
        </w:rPr>
        <w:t>alcanzarán nuevos puntos de distribución.</w:t>
      </w:r>
      <w:r w:rsidRPr="6D71F41E">
        <w:rPr>
          <w:rFonts w:ascii="Aptos" w:eastAsia="Aptos" w:hAnsi="Aptos" w:cs="Aptos"/>
        </w:rPr>
        <w:t xml:space="preserve"> </w:t>
      </w:r>
    </w:p>
    <w:p w14:paraId="140B6559" w14:textId="3FA70C44" w:rsidR="00BA08B5" w:rsidRPr="00CF5B89" w:rsidRDefault="00CF5B89" w:rsidP="00CF5B89">
      <w:pPr>
        <w:jc w:val="lowKashida"/>
      </w:pPr>
      <w:proofErr w:type="gramStart"/>
      <w:r>
        <w:rPr>
          <w:rFonts w:ascii="Aptos" w:eastAsia="Aptos" w:hAnsi="Aptos" w:cs="Aptos"/>
        </w:rPr>
        <w:t xml:space="preserve">“ </w:t>
      </w:r>
      <w:r w:rsidRPr="00CF5B89">
        <w:rPr>
          <w:rFonts w:ascii="Aptos" w:eastAsia="Aptos" w:hAnsi="Aptos" w:cs="Aptos"/>
          <w:b/>
          <w:bCs/>
          <w:i/>
          <w:iCs/>
        </w:rPr>
        <w:t>Esta</w:t>
      </w:r>
      <w:proofErr w:type="gramEnd"/>
      <w:r w:rsidRPr="00CF5B89">
        <w:rPr>
          <w:rFonts w:ascii="Aptos" w:eastAsia="Aptos" w:hAnsi="Aptos" w:cs="Aptos"/>
          <w:b/>
          <w:bCs/>
          <w:i/>
          <w:iCs/>
        </w:rPr>
        <w:t xml:space="preserve"> alianza supone la entrada en una nueva categoría para </w:t>
      </w:r>
      <w:r>
        <w:rPr>
          <w:rFonts w:ascii="Aptos" w:eastAsia="Aptos" w:hAnsi="Aptos" w:cs="Aptos"/>
          <w:b/>
          <w:bCs/>
          <w:i/>
          <w:iCs/>
        </w:rPr>
        <w:t>El Almendro</w:t>
      </w:r>
      <w:r w:rsidRPr="00CF5B89">
        <w:rPr>
          <w:rFonts w:ascii="Aptos" w:eastAsia="Aptos" w:hAnsi="Aptos" w:cs="Aptos"/>
          <w:b/>
          <w:bCs/>
          <w:i/>
          <w:iCs/>
        </w:rPr>
        <w:t xml:space="preserve">,  </w:t>
      </w:r>
      <w:r>
        <w:rPr>
          <w:rFonts w:ascii="Aptos" w:eastAsia="Aptos" w:hAnsi="Aptos" w:cs="Aptos"/>
          <w:b/>
          <w:bCs/>
          <w:i/>
          <w:iCs/>
        </w:rPr>
        <w:t xml:space="preserve">y lo hace </w:t>
      </w:r>
      <w:r w:rsidRPr="00CF5B89">
        <w:rPr>
          <w:rFonts w:ascii="Aptos" w:eastAsia="Aptos" w:hAnsi="Aptos" w:cs="Aptos"/>
          <w:b/>
          <w:bCs/>
          <w:i/>
          <w:iCs/>
        </w:rPr>
        <w:t xml:space="preserve">de la mano de Biogran, líder en bebidas vegetales </w:t>
      </w:r>
      <w:r w:rsidR="00F13729">
        <w:rPr>
          <w:rFonts w:ascii="Aptos" w:eastAsia="Aptos" w:hAnsi="Aptos" w:cs="Aptos"/>
          <w:b/>
          <w:bCs/>
          <w:i/>
          <w:iCs/>
        </w:rPr>
        <w:t>ecológicas</w:t>
      </w:r>
      <w:r w:rsidRPr="00CF5B89">
        <w:rPr>
          <w:rFonts w:ascii="Aptos" w:eastAsia="Aptos" w:hAnsi="Aptos" w:cs="Aptos"/>
          <w:b/>
          <w:bCs/>
          <w:i/>
          <w:iCs/>
        </w:rPr>
        <w:t xml:space="preserve">. </w:t>
      </w:r>
      <w:r w:rsidR="00BA08B5" w:rsidRPr="03F23CD4">
        <w:rPr>
          <w:rFonts w:ascii="Aptos" w:eastAsia="Aptos" w:hAnsi="Aptos" w:cs="Aptos"/>
          <w:b/>
          <w:bCs/>
          <w:i/>
          <w:iCs/>
        </w:rPr>
        <w:t xml:space="preserve">La almendra es el corazón de nuestra marca, y queremos acercarla a más personas, ampliando nuestra propuesta </w:t>
      </w:r>
      <w:r w:rsidR="00BA08B5">
        <w:rPr>
          <w:rFonts w:ascii="Aptos" w:eastAsia="Aptos" w:hAnsi="Aptos" w:cs="Aptos"/>
          <w:b/>
          <w:bCs/>
          <w:i/>
          <w:iCs/>
        </w:rPr>
        <w:t>y</w:t>
      </w:r>
      <w:r w:rsidR="00BA08B5" w:rsidRPr="03F23CD4">
        <w:rPr>
          <w:rFonts w:ascii="Aptos" w:eastAsia="Aptos" w:hAnsi="Aptos" w:cs="Aptos"/>
          <w:b/>
          <w:bCs/>
          <w:i/>
          <w:iCs/>
        </w:rPr>
        <w:t xml:space="preserve"> ofreciendo nuevas formas de disfrutar </w:t>
      </w:r>
      <w:r w:rsidR="00BA08B5">
        <w:rPr>
          <w:rFonts w:ascii="Aptos" w:eastAsia="Aptos" w:hAnsi="Aptos" w:cs="Aptos"/>
          <w:b/>
          <w:bCs/>
          <w:i/>
          <w:iCs/>
        </w:rPr>
        <w:t>d</w:t>
      </w:r>
      <w:r w:rsidR="00BA08B5" w:rsidRPr="03F23CD4">
        <w:rPr>
          <w:rFonts w:ascii="Aptos" w:eastAsia="Aptos" w:hAnsi="Aptos" w:cs="Aptos"/>
          <w:b/>
          <w:bCs/>
          <w:i/>
          <w:iCs/>
        </w:rPr>
        <w:t>el sabor de la almendra</w:t>
      </w:r>
      <w:r w:rsidR="00BA08B5">
        <w:rPr>
          <w:rFonts w:ascii="Aptos" w:eastAsia="Aptos" w:hAnsi="Aptos" w:cs="Aptos"/>
          <w:b/>
          <w:bCs/>
          <w:i/>
          <w:iCs/>
        </w:rPr>
        <w:t xml:space="preserve"> y sus valores nutricionales durante</w:t>
      </w:r>
      <w:r w:rsidR="00BA08B5" w:rsidRPr="03F23CD4">
        <w:rPr>
          <w:rFonts w:ascii="Aptos" w:eastAsia="Aptos" w:hAnsi="Aptos" w:cs="Aptos"/>
          <w:b/>
          <w:bCs/>
          <w:i/>
          <w:iCs/>
        </w:rPr>
        <w:t xml:space="preserve"> todo el año</w:t>
      </w:r>
      <w:r w:rsidR="00BA08B5" w:rsidRPr="03F23CD4">
        <w:rPr>
          <w:rFonts w:eastAsiaTheme="minorEastAsia"/>
          <w:b/>
          <w:bCs/>
          <w:i/>
          <w:iCs/>
        </w:rPr>
        <w:t>”</w:t>
      </w:r>
      <w:r w:rsidR="00BA08B5" w:rsidRPr="03F23CD4">
        <w:rPr>
          <w:rFonts w:ascii="Aptos" w:eastAsia="Aptos" w:hAnsi="Aptos" w:cs="Aptos"/>
          <w:b/>
          <w:bCs/>
          <w:i/>
          <w:iCs/>
        </w:rPr>
        <w:t>,</w:t>
      </w:r>
      <w:r w:rsidR="00BA08B5" w:rsidRPr="03F23CD4">
        <w:rPr>
          <w:rFonts w:ascii="Aptos" w:eastAsia="Aptos" w:hAnsi="Aptos" w:cs="Aptos"/>
        </w:rPr>
        <w:t xml:space="preserve"> afirma María Herranz, directora de Marketing de El Almendro.</w:t>
      </w:r>
    </w:p>
    <w:p w14:paraId="4F774019" w14:textId="1C1DCD82" w:rsidR="00B44109" w:rsidRPr="00F13729" w:rsidRDefault="4AB5AB77" w:rsidP="03F23CD4">
      <w:pPr>
        <w:spacing w:before="240" w:after="240"/>
        <w:jc w:val="lowKashida"/>
        <w:rPr>
          <w:rFonts w:ascii="Aptos" w:eastAsia="Aptos" w:hAnsi="Aptos" w:cs="Aptos"/>
        </w:rPr>
      </w:pPr>
      <w:r w:rsidRPr="6D71F41E">
        <w:rPr>
          <w:rFonts w:ascii="Aptos" w:eastAsia="Aptos" w:hAnsi="Aptos" w:cs="Aptos"/>
        </w:rPr>
        <w:t xml:space="preserve">Por su parte, Teresa Vela, directora de Marketing de Biogran, resalta: </w:t>
      </w:r>
      <w:r w:rsidRPr="6D71F41E">
        <w:rPr>
          <w:rFonts w:ascii="Aptos" w:eastAsia="Aptos" w:hAnsi="Aptos" w:cs="Aptos"/>
          <w:b/>
          <w:bCs/>
          <w:i/>
          <w:iCs/>
        </w:rPr>
        <w:t>"En Biogran estamos comprometidos con ofrecer lo mejor de lo natural,</w:t>
      </w:r>
      <w:r w:rsidR="00BA08B5">
        <w:rPr>
          <w:rFonts w:ascii="Aptos" w:eastAsia="Aptos" w:hAnsi="Aptos" w:cs="Aptos"/>
          <w:b/>
          <w:bCs/>
          <w:i/>
          <w:iCs/>
        </w:rPr>
        <w:t xml:space="preserve"> </w:t>
      </w:r>
      <w:r w:rsidR="00CF5B89">
        <w:rPr>
          <w:rFonts w:ascii="Aptos" w:eastAsia="Aptos" w:hAnsi="Aptos" w:cs="Aptos"/>
          <w:b/>
          <w:bCs/>
          <w:i/>
          <w:iCs/>
        </w:rPr>
        <w:t>y de ahí nuestra colaboración con</w:t>
      </w:r>
      <w:r w:rsidR="00BA08B5">
        <w:rPr>
          <w:rFonts w:ascii="Aptos" w:eastAsia="Aptos" w:hAnsi="Aptos" w:cs="Aptos"/>
          <w:b/>
          <w:bCs/>
          <w:i/>
          <w:iCs/>
        </w:rPr>
        <w:t xml:space="preserve"> El Almendro</w:t>
      </w:r>
      <w:r w:rsidR="00F13729">
        <w:rPr>
          <w:rFonts w:ascii="Aptos" w:eastAsia="Aptos" w:hAnsi="Aptos" w:cs="Aptos"/>
          <w:b/>
          <w:bCs/>
          <w:i/>
          <w:iCs/>
        </w:rPr>
        <w:t xml:space="preserve">, marca que comparte este compromiso y es </w:t>
      </w:r>
      <w:r w:rsidR="00F13729">
        <w:rPr>
          <w:rFonts w:ascii="Aptos" w:eastAsia="Aptos" w:hAnsi="Aptos" w:cs="Aptos"/>
          <w:b/>
          <w:bCs/>
          <w:i/>
          <w:iCs/>
        </w:rPr>
        <w:lastRenderedPageBreak/>
        <w:t xml:space="preserve">referente y experta en este fruto seco, la almendra. Esta alianza </w:t>
      </w:r>
      <w:r w:rsidRPr="6D71F41E">
        <w:rPr>
          <w:rFonts w:ascii="Aptos" w:eastAsia="Aptos" w:hAnsi="Aptos" w:cs="Aptos"/>
          <w:b/>
          <w:bCs/>
          <w:i/>
          <w:iCs/>
        </w:rPr>
        <w:t xml:space="preserve">nos permite llevar </w:t>
      </w:r>
      <w:r w:rsidR="007A667E">
        <w:rPr>
          <w:rFonts w:ascii="Aptos" w:eastAsia="Aptos" w:hAnsi="Aptos" w:cs="Aptos"/>
          <w:b/>
          <w:bCs/>
          <w:i/>
          <w:iCs/>
        </w:rPr>
        <w:t>nuestro saber-</w:t>
      </w:r>
      <w:r w:rsidR="00F13729">
        <w:rPr>
          <w:rFonts w:ascii="Aptos" w:eastAsia="Aptos" w:hAnsi="Aptos" w:cs="Aptos"/>
          <w:b/>
          <w:bCs/>
          <w:i/>
          <w:iCs/>
        </w:rPr>
        <w:t xml:space="preserve">hacer </w:t>
      </w:r>
      <w:r w:rsidR="00F13729" w:rsidRPr="6D71F41E">
        <w:rPr>
          <w:rFonts w:ascii="Aptos" w:eastAsia="Aptos" w:hAnsi="Aptos" w:cs="Aptos"/>
          <w:b/>
          <w:bCs/>
          <w:i/>
          <w:iCs/>
        </w:rPr>
        <w:t>en</w:t>
      </w:r>
      <w:r w:rsidRPr="6D71F41E">
        <w:rPr>
          <w:rFonts w:ascii="Aptos" w:eastAsia="Aptos" w:hAnsi="Aptos" w:cs="Aptos"/>
          <w:b/>
          <w:bCs/>
          <w:i/>
          <w:iCs/>
        </w:rPr>
        <w:t xml:space="preserve"> bebidas vegetales al siguiente nivel, expandiendo nuestra presencia a</w:t>
      </w:r>
      <w:r w:rsidR="00F13729">
        <w:rPr>
          <w:rFonts w:ascii="Aptos" w:eastAsia="Aptos" w:hAnsi="Aptos" w:cs="Aptos"/>
          <w:b/>
          <w:bCs/>
          <w:i/>
          <w:iCs/>
        </w:rPr>
        <w:t xml:space="preserve"> un</w:t>
      </w:r>
      <w:r w:rsidRPr="6D71F41E">
        <w:rPr>
          <w:rFonts w:ascii="Aptos" w:eastAsia="Aptos" w:hAnsi="Aptos" w:cs="Aptos"/>
          <w:b/>
          <w:bCs/>
          <w:i/>
          <w:iCs/>
        </w:rPr>
        <w:t xml:space="preserve"> público más amplio y acercando el sabor único de la almendra a todos los hogares.</w:t>
      </w:r>
      <w:r w:rsidRPr="6D71F41E">
        <w:rPr>
          <w:rFonts w:ascii="Aptos" w:eastAsia="Aptos" w:hAnsi="Aptos" w:cs="Aptos"/>
        </w:rPr>
        <w:t>"</w:t>
      </w:r>
    </w:p>
    <w:p w14:paraId="27B8C6AF" w14:textId="1E5C2153" w:rsidR="14E83605" w:rsidRPr="008E16CB" w:rsidRDefault="14E83605" w:rsidP="03F23CD4">
      <w:pPr>
        <w:spacing w:before="240" w:after="240"/>
        <w:jc w:val="lowKashida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008E16CB">
        <w:rPr>
          <w:rFonts w:eastAsiaTheme="minorEastAsia"/>
          <w:b/>
          <w:bCs/>
          <w:color w:val="000000" w:themeColor="text1"/>
          <w:sz w:val="20"/>
          <w:szCs w:val="20"/>
        </w:rPr>
        <w:t>Acerca de El Almendro</w:t>
      </w:r>
    </w:p>
    <w:p w14:paraId="5803B425" w14:textId="779F8EE3" w:rsidR="00B026AC" w:rsidRPr="008E16CB" w:rsidRDefault="00B026AC" w:rsidP="00B026AC">
      <w:pPr>
        <w:spacing w:after="0" w:line="240" w:lineRule="auto"/>
        <w:jc w:val="both"/>
        <w:rPr>
          <w:rFonts w:eastAsiaTheme="minorEastAsia"/>
          <w:color w:val="444444"/>
          <w:sz w:val="20"/>
          <w:szCs w:val="20"/>
        </w:rPr>
      </w:pPr>
      <w:r>
        <w:rPr>
          <w:rFonts w:eastAsiaTheme="minorEastAsia"/>
          <w:color w:val="444444"/>
          <w:sz w:val="20"/>
          <w:szCs w:val="20"/>
        </w:rPr>
        <w:t xml:space="preserve">Con más de 140 años de historia, </w:t>
      </w:r>
      <w:r w:rsidR="006979B6" w:rsidRPr="00B44109">
        <w:rPr>
          <w:rFonts w:eastAsiaTheme="minorEastAsia"/>
          <w:color w:val="444444"/>
          <w:sz w:val="20"/>
          <w:szCs w:val="20"/>
        </w:rPr>
        <w:t xml:space="preserve">El Almendro es </w:t>
      </w:r>
      <w:r>
        <w:rPr>
          <w:rFonts w:eastAsiaTheme="minorEastAsia"/>
          <w:color w:val="444444"/>
          <w:sz w:val="20"/>
          <w:szCs w:val="20"/>
        </w:rPr>
        <w:t xml:space="preserve">la </w:t>
      </w:r>
      <w:r w:rsidR="006979B6" w:rsidRPr="00B44109">
        <w:rPr>
          <w:rFonts w:eastAsiaTheme="minorEastAsia"/>
          <w:color w:val="444444"/>
          <w:sz w:val="20"/>
          <w:szCs w:val="20"/>
        </w:rPr>
        <w:t>marca líder en turrón tradicional y experta en la elaboración de productos hechos a base de almendra.</w:t>
      </w:r>
      <w:r>
        <w:rPr>
          <w:rFonts w:eastAsiaTheme="minorEastAsia"/>
          <w:color w:val="444444"/>
          <w:sz w:val="20"/>
          <w:szCs w:val="20"/>
        </w:rPr>
        <w:t xml:space="preserve"> </w:t>
      </w:r>
      <w:r w:rsidRPr="008E16CB">
        <w:rPr>
          <w:rFonts w:eastAsiaTheme="minorEastAsia"/>
          <w:color w:val="444444"/>
          <w:sz w:val="20"/>
          <w:szCs w:val="20"/>
        </w:rPr>
        <w:t xml:space="preserve">Su compromiso con la </w:t>
      </w:r>
      <w:r w:rsidR="006D2142">
        <w:rPr>
          <w:rFonts w:eastAsiaTheme="minorEastAsia"/>
          <w:color w:val="444444"/>
          <w:sz w:val="20"/>
          <w:szCs w:val="20"/>
        </w:rPr>
        <w:t>calidad</w:t>
      </w:r>
      <w:r w:rsidR="006D2142" w:rsidRPr="008E16CB">
        <w:rPr>
          <w:rFonts w:eastAsiaTheme="minorEastAsia"/>
          <w:color w:val="444444"/>
          <w:sz w:val="20"/>
          <w:szCs w:val="20"/>
        </w:rPr>
        <w:t xml:space="preserve"> </w:t>
      </w:r>
      <w:r w:rsidRPr="008E16CB">
        <w:rPr>
          <w:rFonts w:eastAsiaTheme="minorEastAsia"/>
          <w:color w:val="444444"/>
          <w:sz w:val="20"/>
          <w:szCs w:val="20"/>
        </w:rPr>
        <w:t xml:space="preserve">y la innovación le ha permitido evolucionar y adaptarse a las nuevas tendencias de </w:t>
      </w:r>
      <w:r w:rsidR="00C936E2" w:rsidRPr="008E16CB">
        <w:rPr>
          <w:rFonts w:eastAsiaTheme="minorEastAsia"/>
          <w:color w:val="444444"/>
          <w:sz w:val="20"/>
          <w:szCs w:val="20"/>
        </w:rPr>
        <w:t>consumo.</w:t>
      </w:r>
      <w:r>
        <w:rPr>
          <w:rFonts w:eastAsiaTheme="minorEastAsia"/>
          <w:color w:val="444444"/>
          <w:sz w:val="20"/>
          <w:szCs w:val="20"/>
        </w:rPr>
        <w:t xml:space="preserve"> Desde hace unos años, El Almendro se ha introducido </w:t>
      </w:r>
      <w:r w:rsidR="00507C27">
        <w:rPr>
          <w:rFonts w:eastAsiaTheme="minorEastAsia"/>
          <w:color w:val="444444"/>
          <w:sz w:val="20"/>
          <w:szCs w:val="20"/>
        </w:rPr>
        <w:t>en</w:t>
      </w:r>
      <w:r w:rsidRPr="008E16CB">
        <w:rPr>
          <w:rFonts w:eastAsiaTheme="minorEastAsia"/>
          <w:color w:val="444444"/>
          <w:sz w:val="20"/>
          <w:szCs w:val="20"/>
        </w:rPr>
        <w:t xml:space="preserve"> categorías </w:t>
      </w:r>
      <w:r>
        <w:rPr>
          <w:rFonts w:eastAsiaTheme="minorEastAsia"/>
          <w:color w:val="444444"/>
          <w:sz w:val="20"/>
          <w:szCs w:val="20"/>
        </w:rPr>
        <w:t xml:space="preserve">todo año </w:t>
      </w:r>
      <w:r w:rsidRPr="008E16CB">
        <w:rPr>
          <w:rFonts w:eastAsiaTheme="minorEastAsia"/>
          <w:color w:val="444444"/>
          <w:sz w:val="20"/>
          <w:szCs w:val="20"/>
        </w:rPr>
        <w:t>como las barritas</w:t>
      </w:r>
      <w:r>
        <w:rPr>
          <w:rFonts w:eastAsiaTheme="minorEastAsia"/>
          <w:color w:val="444444"/>
          <w:sz w:val="20"/>
          <w:szCs w:val="20"/>
        </w:rPr>
        <w:t xml:space="preserve"> de frutos secos</w:t>
      </w:r>
      <w:r w:rsidRPr="008E16CB">
        <w:rPr>
          <w:rFonts w:eastAsiaTheme="minorEastAsia"/>
          <w:color w:val="444444"/>
          <w:sz w:val="20"/>
          <w:szCs w:val="20"/>
        </w:rPr>
        <w:t>.</w:t>
      </w:r>
    </w:p>
    <w:p w14:paraId="795A758A" w14:textId="77777777" w:rsidR="00B44109" w:rsidRDefault="00B44109" w:rsidP="03F23CD4">
      <w:pPr>
        <w:spacing w:after="0" w:line="240" w:lineRule="auto"/>
        <w:jc w:val="both"/>
        <w:rPr>
          <w:rFonts w:eastAsiaTheme="minorEastAsia"/>
          <w:b/>
          <w:bCs/>
          <w:color w:val="000000" w:themeColor="text1"/>
          <w:sz w:val="20"/>
          <w:szCs w:val="20"/>
        </w:rPr>
      </w:pPr>
    </w:p>
    <w:p w14:paraId="4968032A" w14:textId="2E17D0C2" w:rsidR="008F1A61" w:rsidRDefault="00507C27" w:rsidP="008F1A61">
      <w:pPr>
        <w:spacing w:after="0" w:line="240" w:lineRule="auto"/>
        <w:jc w:val="both"/>
        <w:rPr>
          <w:rFonts w:eastAsiaTheme="minorEastAsia"/>
          <w:color w:val="444444"/>
          <w:sz w:val="20"/>
          <w:szCs w:val="20"/>
        </w:rPr>
      </w:pPr>
      <w:r>
        <w:rPr>
          <w:rFonts w:eastAsiaTheme="minorEastAsia"/>
          <w:color w:val="444444"/>
          <w:sz w:val="20"/>
          <w:szCs w:val="20"/>
        </w:rPr>
        <w:t>El Almendro pertenece a Delaviuda Confectionery Group, empresa familiar f</w:t>
      </w:r>
      <w:r w:rsidR="008F1A61" w:rsidRPr="041D0C6C">
        <w:rPr>
          <w:rFonts w:eastAsiaTheme="minorEastAsia"/>
          <w:color w:val="444444"/>
          <w:sz w:val="20"/>
          <w:szCs w:val="20"/>
        </w:rPr>
        <w:t>undada hace casi 100 años, especializado en la elaboración de</w:t>
      </w:r>
      <w:r>
        <w:rPr>
          <w:rFonts w:eastAsiaTheme="minorEastAsia"/>
          <w:color w:val="444444"/>
          <w:sz w:val="20"/>
          <w:szCs w:val="20"/>
        </w:rPr>
        <w:t xml:space="preserve"> turrón, mazapán,</w:t>
      </w:r>
      <w:r w:rsidR="008F1A61" w:rsidRPr="041D0C6C">
        <w:rPr>
          <w:rFonts w:eastAsiaTheme="minorEastAsia"/>
          <w:color w:val="444444"/>
          <w:sz w:val="20"/>
          <w:szCs w:val="20"/>
        </w:rPr>
        <w:t xml:space="preserve"> </w:t>
      </w:r>
      <w:r>
        <w:rPr>
          <w:rFonts w:eastAsiaTheme="minorEastAsia"/>
          <w:color w:val="444444"/>
          <w:sz w:val="20"/>
          <w:szCs w:val="20"/>
        </w:rPr>
        <w:t>chocolate y</w:t>
      </w:r>
      <w:r w:rsidR="008F1A61" w:rsidRPr="041D0C6C">
        <w:rPr>
          <w:rFonts w:eastAsiaTheme="minorEastAsia"/>
          <w:color w:val="444444"/>
          <w:sz w:val="20"/>
          <w:szCs w:val="20"/>
        </w:rPr>
        <w:t xml:space="preserve"> barritas, que comercializa en el sector gran consumo bajo las marcas Delaviuda y El</w:t>
      </w:r>
      <w:r w:rsidR="008F1A61" w:rsidRPr="041D0C6C">
        <w:rPr>
          <w:rFonts w:ascii="Calibri" w:eastAsia="Calibri" w:hAnsi="Calibri" w:cs="Calibri"/>
          <w:color w:val="444444"/>
          <w:sz w:val="20"/>
          <w:szCs w:val="20"/>
        </w:rPr>
        <w:t xml:space="preserve"> </w:t>
      </w:r>
      <w:r w:rsidR="008F1A61" w:rsidRPr="041D0C6C">
        <w:rPr>
          <w:rFonts w:eastAsiaTheme="minorEastAsia"/>
          <w:color w:val="444444"/>
          <w:sz w:val="20"/>
          <w:szCs w:val="20"/>
        </w:rPr>
        <w:t xml:space="preserve">Almendro, y en el sector premium directo consumidor con Cacao Sampaka. </w:t>
      </w:r>
    </w:p>
    <w:p w14:paraId="364E476A" w14:textId="77777777" w:rsidR="008F1A61" w:rsidRDefault="008F1A61" w:rsidP="008F1A61">
      <w:pPr>
        <w:spacing w:after="0" w:line="240" w:lineRule="auto"/>
        <w:jc w:val="both"/>
        <w:rPr>
          <w:rFonts w:eastAsiaTheme="minorEastAsia"/>
          <w:color w:val="444444"/>
          <w:sz w:val="20"/>
          <w:szCs w:val="20"/>
        </w:rPr>
      </w:pPr>
    </w:p>
    <w:p w14:paraId="1C877335" w14:textId="77777777" w:rsidR="008F1A61" w:rsidRDefault="008F1A61" w:rsidP="008F1A61">
      <w:pPr>
        <w:spacing w:line="259" w:lineRule="auto"/>
        <w:jc w:val="both"/>
        <w:rPr>
          <w:rFonts w:eastAsiaTheme="minorEastAsia"/>
          <w:color w:val="000000" w:themeColor="text1"/>
          <w:sz w:val="22"/>
          <w:szCs w:val="22"/>
        </w:rPr>
      </w:pPr>
      <w:r w:rsidRPr="041D0C6C">
        <w:rPr>
          <w:rFonts w:eastAsiaTheme="minorEastAsia"/>
          <w:color w:val="444444"/>
          <w:sz w:val="20"/>
          <w:szCs w:val="20"/>
        </w:rPr>
        <w:t>Con el certificado en conciliación</w:t>
      </w:r>
      <w:r w:rsidRPr="041D0C6C">
        <w:rPr>
          <w:rFonts w:eastAsiaTheme="minorEastAsia"/>
          <w:color w:val="000000" w:themeColor="text1"/>
          <w:sz w:val="18"/>
          <w:szCs w:val="18"/>
        </w:rPr>
        <w:t xml:space="preserve"> </w:t>
      </w:r>
      <w:r>
        <w:rPr>
          <w:noProof/>
        </w:rPr>
        <w:drawing>
          <wp:inline distT="0" distB="0" distL="0" distR="0" wp14:anchorId="0734CFC4" wp14:editId="101337E5">
            <wp:extent cx="742950" cy="285750"/>
            <wp:effectExtent l="0" t="0" r="0" b="0"/>
            <wp:docPr id="1564153852" name="Imagen 156415385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E733E" w14:textId="77777777" w:rsidR="00507C27" w:rsidRDefault="00507C27" w:rsidP="0555ABB0">
      <w:pPr>
        <w:spacing w:after="0" w:line="240" w:lineRule="auto"/>
        <w:jc w:val="both"/>
        <w:rPr>
          <w:rFonts w:eastAsiaTheme="minorEastAsia"/>
          <w:b/>
          <w:bCs/>
          <w:color w:val="000000" w:themeColor="text1"/>
          <w:sz w:val="20"/>
          <w:szCs w:val="20"/>
        </w:rPr>
      </w:pPr>
    </w:p>
    <w:p w14:paraId="18F98C42" w14:textId="2B31AD34" w:rsidR="008F1A61" w:rsidRDefault="008F1A61" w:rsidP="0555ABB0">
      <w:pPr>
        <w:spacing w:after="0" w:line="240" w:lineRule="auto"/>
        <w:jc w:val="both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7B01DD3D">
        <w:rPr>
          <w:rFonts w:eastAsiaTheme="minorEastAsia"/>
          <w:b/>
          <w:bCs/>
          <w:color w:val="000000" w:themeColor="text1"/>
          <w:sz w:val="20"/>
          <w:szCs w:val="20"/>
        </w:rPr>
        <w:t xml:space="preserve">Acerca de </w:t>
      </w:r>
      <w:r w:rsidR="6862C1A9" w:rsidRPr="7B01DD3D">
        <w:rPr>
          <w:rFonts w:eastAsiaTheme="minorEastAsia"/>
          <w:b/>
          <w:bCs/>
          <w:color w:val="000000" w:themeColor="text1"/>
          <w:sz w:val="20"/>
          <w:szCs w:val="20"/>
        </w:rPr>
        <w:t>Biogran</w:t>
      </w:r>
    </w:p>
    <w:p w14:paraId="63E05BA3" w14:textId="67E3D780" w:rsidR="7B01DD3D" w:rsidRDefault="7B01DD3D" w:rsidP="7B01DD3D">
      <w:pPr>
        <w:spacing w:after="0" w:line="240" w:lineRule="auto"/>
        <w:jc w:val="both"/>
        <w:rPr>
          <w:rFonts w:eastAsiaTheme="minorEastAsia"/>
          <w:b/>
          <w:bCs/>
          <w:color w:val="000000" w:themeColor="text1"/>
          <w:sz w:val="20"/>
          <w:szCs w:val="20"/>
        </w:rPr>
      </w:pPr>
    </w:p>
    <w:p w14:paraId="65E31543" w14:textId="0FE0312F" w:rsidR="0ED1D25B" w:rsidRDefault="0ED1D25B" w:rsidP="7B01DD3D">
      <w:pPr>
        <w:spacing w:line="259" w:lineRule="auto"/>
        <w:jc w:val="both"/>
        <w:rPr>
          <w:rFonts w:eastAsiaTheme="minorEastAsia"/>
          <w:color w:val="444444"/>
          <w:sz w:val="20"/>
          <w:szCs w:val="20"/>
        </w:rPr>
      </w:pPr>
      <w:r w:rsidRPr="7B01DD3D">
        <w:rPr>
          <w:rFonts w:eastAsiaTheme="minorEastAsia"/>
          <w:color w:val="444444"/>
          <w:sz w:val="20"/>
          <w:szCs w:val="20"/>
        </w:rPr>
        <w:t>Biogran, empresa española pionera y referente en el sector de la alimentación ecológica, tiene como misión desarrollar una alimentación para la biodiversidad y cuenta con un amplio portfolio de productos de calidad y asequibles. Certificada como empresa B Corp, forma parte de Ecotone, grupo líder en alimentación ecológica en Europa, reforzando su compromiso con la sostenibilidad y la innovación en el sector. Con un enfoque en la excelencia, la compañía lidera el mercado español impulsando la democratización del consumo de productos de origen responsable, certificados y elaborados con ingredientes de alta calidad en todas sus marcas.</w:t>
      </w:r>
    </w:p>
    <w:p w14:paraId="55147776" w14:textId="77777777" w:rsidR="001B5297" w:rsidRDefault="001B5297" w:rsidP="008F1A61">
      <w:pPr>
        <w:spacing w:line="259" w:lineRule="auto"/>
        <w:jc w:val="both"/>
        <w:rPr>
          <w:rFonts w:eastAsiaTheme="minorEastAsia"/>
          <w:color w:val="000000" w:themeColor="text1"/>
          <w:sz w:val="22"/>
          <w:szCs w:val="22"/>
        </w:rPr>
      </w:pPr>
    </w:p>
    <w:p w14:paraId="397F45B9" w14:textId="77777777" w:rsidR="008F1A61" w:rsidRDefault="008F1A61" w:rsidP="008F1A61">
      <w:pPr>
        <w:spacing w:after="0" w:line="240" w:lineRule="auto"/>
        <w:rPr>
          <w:rFonts w:eastAsiaTheme="minorEastAsia"/>
          <w:color w:val="C00000"/>
          <w:sz w:val="20"/>
          <w:szCs w:val="20"/>
        </w:rPr>
      </w:pPr>
      <w:r w:rsidRPr="041D0C6C">
        <w:rPr>
          <w:rFonts w:eastAsiaTheme="minorEastAsia"/>
          <w:color w:val="C00000"/>
          <w:sz w:val="20"/>
          <w:szCs w:val="20"/>
        </w:rPr>
        <w:t>Para más información de prensa, contacta con:</w:t>
      </w:r>
    </w:p>
    <w:p w14:paraId="62A28C5E" w14:textId="77777777" w:rsidR="008F1A61" w:rsidRDefault="008F1A61" w:rsidP="008F1A61">
      <w:pPr>
        <w:spacing w:after="0" w:line="240" w:lineRule="auto"/>
        <w:rPr>
          <w:rFonts w:eastAsiaTheme="minorEastAsia"/>
          <w:color w:val="444444"/>
          <w:sz w:val="20"/>
          <w:szCs w:val="20"/>
        </w:rPr>
      </w:pPr>
      <w:r w:rsidRPr="041D0C6C">
        <w:rPr>
          <w:rFonts w:eastAsiaTheme="minorEastAsia"/>
          <w:color w:val="444444"/>
          <w:sz w:val="20"/>
          <w:szCs w:val="20"/>
        </w:rPr>
        <w:t>Lidia Bravo | Natalia González | Alicia Ruiz</w:t>
      </w:r>
    </w:p>
    <w:p w14:paraId="10EFDAE7" w14:textId="77777777" w:rsidR="008F1A61" w:rsidRDefault="008F1A61" w:rsidP="008F1A61">
      <w:pPr>
        <w:spacing w:after="0" w:line="240" w:lineRule="auto"/>
        <w:rPr>
          <w:rFonts w:eastAsiaTheme="minorEastAsia"/>
          <w:color w:val="444444"/>
          <w:sz w:val="20"/>
          <w:szCs w:val="20"/>
        </w:rPr>
      </w:pPr>
      <w:hyperlink r:id="rId11" w:history="1">
        <w:r w:rsidRPr="004F443D">
          <w:rPr>
            <w:rStyle w:val="Hipervnculo"/>
            <w:rFonts w:eastAsiaTheme="minorEastAsia"/>
            <w:sz w:val="20"/>
            <w:szCs w:val="20"/>
          </w:rPr>
          <w:t>lbravo@atrevia.com</w:t>
        </w:r>
      </w:hyperlink>
      <w:r w:rsidRPr="041D0C6C">
        <w:rPr>
          <w:rFonts w:eastAsiaTheme="minorEastAsia"/>
          <w:color w:val="444444"/>
          <w:sz w:val="20"/>
          <w:szCs w:val="20"/>
        </w:rPr>
        <w:t xml:space="preserve"> | </w:t>
      </w:r>
      <w:hyperlink r:id="rId12">
        <w:r w:rsidRPr="041D0C6C">
          <w:rPr>
            <w:rFonts w:eastAsiaTheme="minorEastAsia"/>
            <w:color w:val="444444"/>
            <w:sz w:val="20"/>
            <w:szCs w:val="20"/>
          </w:rPr>
          <w:t>ngonzalez@atrevia.com</w:t>
        </w:r>
      </w:hyperlink>
      <w:r w:rsidRPr="041D0C6C">
        <w:rPr>
          <w:rFonts w:eastAsiaTheme="minorEastAsia"/>
          <w:color w:val="444444"/>
          <w:sz w:val="20"/>
          <w:szCs w:val="20"/>
        </w:rPr>
        <w:t xml:space="preserve"> | aralcalde@atrevia.com</w:t>
      </w:r>
    </w:p>
    <w:p w14:paraId="5CAD80D8" w14:textId="77777777" w:rsidR="008F1A61" w:rsidRDefault="008F1A61" w:rsidP="008F1A61">
      <w:pPr>
        <w:jc w:val="both"/>
        <w:rPr>
          <w:rFonts w:eastAsiaTheme="minorEastAsia"/>
          <w:color w:val="444444"/>
          <w:sz w:val="20"/>
          <w:szCs w:val="20"/>
        </w:rPr>
      </w:pPr>
      <w:r w:rsidRPr="62570239">
        <w:rPr>
          <w:rFonts w:eastAsiaTheme="minorEastAsia"/>
          <w:color w:val="444444"/>
          <w:sz w:val="20"/>
          <w:szCs w:val="20"/>
          <w:lang w:val="pt-PT"/>
        </w:rPr>
        <w:t>673 339 846</w:t>
      </w:r>
      <w:r w:rsidRPr="62570239">
        <w:rPr>
          <w:rFonts w:eastAsiaTheme="minorEastAsia"/>
          <w:color w:val="444444"/>
          <w:sz w:val="20"/>
          <w:szCs w:val="20"/>
        </w:rPr>
        <w:t xml:space="preserve"> |</w:t>
      </w:r>
      <w:r w:rsidRPr="62570239">
        <w:rPr>
          <w:rFonts w:eastAsiaTheme="minorEastAsia"/>
          <w:color w:val="444444"/>
          <w:sz w:val="20"/>
          <w:szCs w:val="20"/>
          <w:lang w:val="pt-PT"/>
        </w:rPr>
        <w:t xml:space="preserve"> </w:t>
      </w:r>
      <w:r w:rsidRPr="62570239">
        <w:rPr>
          <w:rFonts w:eastAsiaTheme="minorEastAsia"/>
          <w:color w:val="444444"/>
          <w:sz w:val="20"/>
          <w:szCs w:val="20"/>
        </w:rPr>
        <w:t xml:space="preserve">697 83 66 12 | </w:t>
      </w:r>
      <w:r w:rsidRPr="62570239">
        <w:rPr>
          <w:rFonts w:eastAsiaTheme="minorEastAsia"/>
          <w:color w:val="444444"/>
          <w:sz w:val="20"/>
          <w:szCs w:val="20"/>
          <w:lang w:val="pt-PT"/>
        </w:rPr>
        <w:t>722 37 25 97</w:t>
      </w:r>
    </w:p>
    <w:p w14:paraId="3C7C059F" w14:textId="77777777" w:rsidR="008F1A61" w:rsidRPr="008E0FEB" w:rsidRDefault="008F1A61" w:rsidP="008F1A61">
      <w:pPr>
        <w:jc w:val="lowKashida"/>
      </w:pPr>
    </w:p>
    <w:sectPr w:rsidR="008F1A61" w:rsidRPr="008E0FEB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50D36" w14:textId="77777777" w:rsidR="00FE62F5" w:rsidRDefault="00FE62F5" w:rsidP="008E0FEB">
      <w:pPr>
        <w:spacing w:after="0" w:line="240" w:lineRule="auto"/>
      </w:pPr>
      <w:r>
        <w:separator/>
      </w:r>
    </w:p>
  </w:endnote>
  <w:endnote w:type="continuationSeparator" w:id="0">
    <w:p w14:paraId="7EB82EDA" w14:textId="77777777" w:rsidR="00FE62F5" w:rsidRDefault="00FE62F5" w:rsidP="008E0FEB">
      <w:pPr>
        <w:spacing w:after="0" w:line="240" w:lineRule="auto"/>
      </w:pPr>
      <w:r>
        <w:continuationSeparator/>
      </w:r>
    </w:p>
  </w:endnote>
  <w:endnote w:type="continuationNotice" w:id="1">
    <w:p w14:paraId="0C3A1CB8" w14:textId="77777777" w:rsidR="00FE62F5" w:rsidRDefault="00FE62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10B32" w14:textId="77777777" w:rsidR="00FE62F5" w:rsidRDefault="00FE62F5" w:rsidP="008E0FEB">
      <w:pPr>
        <w:spacing w:after="0" w:line="240" w:lineRule="auto"/>
      </w:pPr>
      <w:r>
        <w:separator/>
      </w:r>
    </w:p>
  </w:footnote>
  <w:footnote w:type="continuationSeparator" w:id="0">
    <w:p w14:paraId="4EB6C7BE" w14:textId="77777777" w:rsidR="00FE62F5" w:rsidRDefault="00FE62F5" w:rsidP="008E0FEB">
      <w:pPr>
        <w:spacing w:after="0" w:line="240" w:lineRule="auto"/>
      </w:pPr>
      <w:r>
        <w:continuationSeparator/>
      </w:r>
    </w:p>
  </w:footnote>
  <w:footnote w:type="continuationNotice" w:id="1">
    <w:p w14:paraId="54CC81CF" w14:textId="77777777" w:rsidR="00FE62F5" w:rsidRDefault="00FE62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47316" w14:textId="5D514530" w:rsidR="008E0FEB" w:rsidRDefault="008E0FEB" w:rsidP="008E0FEB">
    <w:pPr>
      <w:pStyle w:val="Encabezado"/>
      <w:tabs>
        <w:tab w:val="clear" w:pos="4252"/>
        <w:tab w:val="clear" w:pos="8504"/>
        <w:tab w:val="left" w:pos="543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9D767B0" wp14:editId="46254400">
          <wp:simplePos x="0" y="0"/>
          <wp:positionH relativeFrom="column">
            <wp:posOffset>4558078</wp:posOffset>
          </wp:positionH>
          <wp:positionV relativeFrom="paragraph">
            <wp:posOffset>-198706</wp:posOffset>
          </wp:positionV>
          <wp:extent cx="1676400" cy="533400"/>
          <wp:effectExtent l="0" t="0" r="0" b="0"/>
          <wp:wrapSquare wrapText="bothSides"/>
          <wp:docPr id="1541817611" name="Imagen 154181761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EB"/>
    <w:rsid w:val="00032BBE"/>
    <w:rsid w:val="00055FF1"/>
    <w:rsid w:val="000C5454"/>
    <w:rsid w:val="000D06C2"/>
    <w:rsid w:val="000D295F"/>
    <w:rsid w:val="000D374B"/>
    <w:rsid w:val="000E0314"/>
    <w:rsid w:val="000F2974"/>
    <w:rsid w:val="000F6E90"/>
    <w:rsid w:val="00107766"/>
    <w:rsid w:val="001333BB"/>
    <w:rsid w:val="0014694A"/>
    <w:rsid w:val="001740D4"/>
    <w:rsid w:val="001B3F99"/>
    <w:rsid w:val="001B5297"/>
    <w:rsid w:val="001E38DA"/>
    <w:rsid w:val="00240FF2"/>
    <w:rsid w:val="00282E55"/>
    <w:rsid w:val="002A1CC9"/>
    <w:rsid w:val="002A639C"/>
    <w:rsid w:val="002C2C7E"/>
    <w:rsid w:val="00344A63"/>
    <w:rsid w:val="00364152"/>
    <w:rsid w:val="003A670F"/>
    <w:rsid w:val="003B41C1"/>
    <w:rsid w:val="003C7893"/>
    <w:rsid w:val="003C7E72"/>
    <w:rsid w:val="00417359"/>
    <w:rsid w:val="00440967"/>
    <w:rsid w:val="00443A2B"/>
    <w:rsid w:val="004C3AA2"/>
    <w:rsid w:val="004E5DFE"/>
    <w:rsid w:val="004E6282"/>
    <w:rsid w:val="004F4B14"/>
    <w:rsid w:val="004F50F5"/>
    <w:rsid w:val="00507C27"/>
    <w:rsid w:val="00553B8E"/>
    <w:rsid w:val="006328CE"/>
    <w:rsid w:val="00636270"/>
    <w:rsid w:val="0063686D"/>
    <w:rsid w:val="00636D32"/>
    <w:rsid w:val="00646DC5"/>
    <w:rsid w:val="00692C2A"/>
    <w:rsid w:val="006979B6"/>
    <w:rsid w:val="006D2142"/>
    <w:rsid w:val="00703A17"/>
    <w:rsid w:val="0071057C"/>
    <w:rsid w:val="00721AF6"/>
    <w:rsid w:val="00770D5F"/>
    <w:rsid w:val="00795940"/>
    <w:rsid w:val="007A667E"/>
    <w:rsid w:val="007D51B4"/>
    <w:rsid w:val="007D7619"/>
    <w:rsid w:val="007E59BB"/>
    <w:rsid w:val="008063AE"/>
    <w:rsid w:val="008303AB"/>
    <w:rsid w:val="00831DCA"/>
    <w:rsid w:val="00865214"/>
    <w:rsid w:val="00891A1C"/>
    <w:rsid w:val="008B53B6"/>
    <w:rsid w:val="008E0FEB"/>
    <w:rsid w:val="008E16CB"/>
    <w:rsid w:val="008F1A61"/>
    <w:rsid w:val="009131C0"/>
    <w:rsid w:val="00920807"/>
    <w:rsid w:val="0093088B"/>
    <w:rsid w:val="00950A60"/>
    <w:rsid w:val="00965505"/>
    <w:rsid w:val="009C5F82"/>
    <w:rsid w:val="009E02A3"/>
    <w:rsid w:val="00A07876"/>
    <w:rsid w:val="00A14BDD"/>
    <w:rsid w:val="00A40885"/>
    <w:rsid w:val="00A60B76"/>
    <w:rsid w:val="00A6457D"/>
    <w:rsid w:val="00AB3600"/>
    <w:rsid w:val="00AF4618"/>
    <w:rsid w:val="00B008A2"/>
    <w:rsid w:val="00B026AC"/>
    <w:rsid w:val="00B03588"/>
    <w:rsid w:val="00B31976"/>
    <w:rsid w:val="00B44109"/>
    <w:rsid w:val="00B52B81"/>
    <w:rsid w:val="00B864D5"/>
    <w:rsid w:val="00BA08B5"/>
    <w:rsid w:val="00BB26E6"/>
    <w:rsid w:val="00BC3DF9"/>
    <w:rsid w:val="00BC5350"/>
    <w:rsid w:val="00BC75DD"/>
    <w:rsid w:val="00BE38FA"/>
    <w:rsid w:val="00C0068F"/>
    <w:rsid w:val="00C15835"/>
    <w:rsid w:val="00C20E0A"/>
    <w:rsid w:val="00C21B4E"/>
    <w:rsid w:val="00C621D0"/>
    <w:rsid w:val="00C7175C"/>
    <w:rsid w:val="00C74334"/>
    <w:rsid w:val="00C936E2"/>
    <w:rsid w:val="00C94532"/>
    <w:rsid w:val="00CE1092"/>
    <w:rsid w:val="00CF010B"/>
    <w:rsid w:val="00CF5B89"/>
    <w:rsid w:val="00D346CD"/>
    <w:rsid w:val="00D50F93"/>
    <w:rsid w:val="00D523FE"/>
    <w:rsid w:val="00D937A7"/>
    <w:rsid w:val="00DA0AE8"/>
    <w:rsid w:val="00DD6BB3"/>
    <w:rsid w:val="00DF149A"/>
    <w:rsid w:val="00E1577C"/>
    <w:rsid w:val="00E63320"/>
    <w:rsid w:val="00E6641D"/>
    <w:rsid w:val="00E676D7"/>
    <w:rsid w:val="00EA3640"/>
    <w:rsid w:val="00F01D12"/>
    <w:rsid w:val="00F05344"/>
    <w:rsid w:val="00F13729"/>
    <w:rsid w:val="00F51C29"/>
    <w:rsid w:val="00F66882"/>
    <w:rsid w:val="00F80673"/>
    <w:rsid w:val="00F83760"/>
    <w:rsid w:val="00F87436"/>
    <w:rsid w:val="00FA2C60"/>
    <w:rsid w:val="00FB21DD"/>
    <w:rsid w:val="00FC3E07"/>
    <w:rsid w:val="00FC7E37"/>
    <w:rsid w:val="00FE62F5"/>
    <w:rsid w:val="018F1F80"/>
    <w:rsid w:val="03F23CD4"/>
    <w:rsid w:val="0555ABB0"/>
    <w:rsid w:val="0709C022"/>
    <w:rsid w:val="0A59C5A3"/>
    <w:rsid w:val="0ED1D25B"/>
    <w:rsid w:val="104A872F"/>
    <w:rsid w:val="10699F8A"/>
    <w:rsid w:val="108D6FB7"/>
    <w:rsid w:val="11BC3022"/>
    <w:rsid w:val="1303132F"/>
    <w:rsid w:val="132BF7C5"/>
    <w:rsid w:val="13D771F0"/>
    <w:rsid w:val="13DA55E6"/>
    <w:rsid w:val="13FD73D8"/>
    <w:rsid w:val="14E83605"/>
    <w:rsid w:val="163B30F8"/>
    <w:rsid w:val="1694249D"/>
    <w:rsid w:val="16DD8CAE"/>
    <w:rsid w:val="17345B14"/>
    <w:rsid w:val="175EECF5"/>
    <w:rsid w:val="17DC29FD"/>
    <w:rsid w:val="192AB082"/>
    <w:rsid w:val="1AF64BD8"/>
    <w:rsid w:val="225A6280"/>
    <w:rsid w:val="236DA902"/>
    <w:rsid w:val="23792CDE"/>
    <w:rsid w:val="2423EE85"/>
    <w:rsid w:val="24764C06"/>
    <w:rsid w:val="24D0AA70"/>
    <w:rsid w:val="269FB1FA"/>
    <w:rsid w:val="26EC403F"/>
    <w:rsid w:val="2B004C69"/>
    <w:rsid w:val="2F2EC38E"/>
    <w:rsid w:val="2FE54ABB"/>
    <w:rsid w:val="30977474"/>
    <w:rsid w:val="342C2D6A"/>
    <w:rsid w:val="35FF70E6"/>
    <w:rsid w:val="37DFC133"/>
    <w:rsid w:val="3B758863"/>
    <w:rsid w:val="3BBE1A9D"/>
    <w:rsid w:val="3BFFAA61"/>
    <w:rsid w:val="3CB11547"/>
    <w:rsid w:val="3EC2A3E5"/>
    <w:rsid w:val="3F1EDA2B"/>
    <w:rsid w:val="4166E636"/>
    <w:rsid w:val="41DDAF7E"/>
    <w:rsid w:val="4418257A"/>
    <w:rsid w:val="4950F365"/>
    <w:rsid w:val="4AB5AB77"/>
    <w:rsid w:val="4C43852D"/>
    <w:rsid w:val="4D72C15F"/>
    <w:rsid w:val="4F8EBA81"/>
    <w:rsid w:val="4FA71635"/>
    <w:rsid w:val="4FEDE90C"/>
    <w:rsid w:val="54DCBD08"/>
    <w:rsid w:val="5567BABF"/>
    <w:rsid w:val="55E80DCB"/>
    <w:rsid w:val="5A06E264"/>
    <w:rsid w:val="5AA36A5F"/>
    <w:rsid w:val="5CC7D0A0"/>
    <w:rsid w:val="5D836287"/>
    <w:rsid w:val="5F021CD4"/>
    <w:rsid w:val="61CFF550"/>
    <w:rsid w:val="6562E83A"/>
    <w:rsid w:val="6862C1A9"/>
    <w:rsid w:val="6C4D36F9"/>
    <w:rsid w:val="6D6C7302"/>
    <w:rsid w:val="6D71F41E"/>
    <w:rsid w:val="6DA07F41"/>
    <w:rsid w:val="6F39FEB8"/>
    <w:rsid w:val="70E81808"/>
    <w:rsid w:val="72068032"/>
    <w:rsid w:val="738BC7A5"/>
    <w:rsid w:val="77DDA194"/>
    <w:rsid w:val="78F6D920"/>
    <w:rsid w:val="7B01DD3D"/>
    <w:rsid w:val="7B246A01"/>
    <w:rsid w:val="7BBC63BE"/>
    <w:rsid w:val="7CEBBB15"/>
    <w:rsid w:val="7D77DF5E"/>
    <w:rsid w:val="7F1A8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09DC"/>
  <w15:chartTrackingRefBased/>
  <w15:docId w15:val="{8A075B26-7E7F-44E9-970D-ABC070A1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0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0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0F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0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0F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0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0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0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0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0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0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0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0F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0FE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0F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0FE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0F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0F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0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0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0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0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0FE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0FE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0FE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0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0FE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0FE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E0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0FEB"/>
  </w:style>
  <w:style w:type="paragraph" w:styleId="Piedepgina">
    <w:name w:val="footer"/>
    <w:basedOn w:val="Normal"/>
    <w:link w:val="PiedepginaCar"/>
    <w:uiPriority w:val="99"/>
    <w:unhideWhenUsed/>
    <w:rsid w:val="008E0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FEB"/>
  </w:style>
  <w:style w:type="character" w:styleId="Hipervnculo">
    <w:name w:val="Hyperlink"/>
    <w:basedOn w:val="Fuentedeprrafopredeter"/>
    <w:uiPriority w:val="99"/>
    <w:unhideWhenUsed/>
    <w:rsid w:val="008F1A61"/>
    <w:rPr>
      <w:color w:val="467886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FA2C60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31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31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5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ngonzalez@atrevi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bravo@atrevia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af7a7c-573f-4f8d-a03a-88aa06b7e9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18C7658121C44E9CB1F9A6FFC3E10A" ma:contentTypeVersion="14" ma:contentTypeDescription="Crear nuevo documento." ma:contentTypeScope="" ma:versionID="563d6b887d70ee017a89266c0bbbbbd7">
  <xsd:schema xmlns:xsd="http://www.w3.org/2001/XMLSchema" xmlns:xs="http://www.w3.org/2001/XMLSchema" xmlns:p="http://schemas.microsoft.com/office/2006/metadata/properties" xmlns:ns2="03d0de6a-1365-4b12-aa96-d13adab2f979" xmlns:ns3="cfaf7a7c-573f-4f8d-a03a-88aa06b7e975" targetNamespace="http://schemas.microsoft.com/office/2006/metadata/properties" ma:root="true" ma:fieldsID="026c1e8d708f541b4e7bc39bc3114464" ns2:_="" ns3:_="">
    <xsd:import namespace="03d0de6a-1365-4b12-aa96-d13adab2f979"/>
    <xsd:import namespace="cfaf7a7c-573f-4f8d-a03a-88aa06b7e9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0de6a-1365-4b12-aa96-d13adab2f9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f7a7c-573f-4f8d-a03a-88aa06b7e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bdbc3af8-5ebe-441a-975b-c2d3e4921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2A771C-DAB5-45D9-ABDB-8B997756FB70}">
  <ds:schemaRefs>
    <ds:schemaRef ds:uri="http://schemas.microsoft.com/office/2006/metadata/properties"/>
    <ds:schemaRef ds:uri="http://schemas.microsoft.com/office/infopath/2007/PartnerControls"/>
    <ds:schemaRef ds:uri="cfaf7a7c-573f-4f8d-a03a-88aa06b7e975"/>
  </ds:schemaRefs>
</ds:datastoreItem>
</file>

<file path=customXml/itemProps2.xml><?xml version="1.0" encoding="utf-8"?>
<ds:datastoreItem xmlns:ds="http://schemas.openxmlformats.org/officeDocument/2006/customXml" ds:itemID="{A24B2DC3-328F-4F09-8802-57D9EC1AA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829E2-25CD-4624-A836-235769F96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0de6a-1365-4b12-aa96-d13adab2f979"/>
    <ds:schemaRef ds:uri="cfaf7a7c-573f-4f8d-a03a-88aa06b7e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98636a9-c4ab-4ec0-bae3-316b16448c43}" enabled="0" method="" siteId="{898636a9-c4ab-4ec0-bae3-316b16448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Bravo Muñoz</dc:creator>
  <cp:keywords/>
  <dc:description/>
  <cp:lastModifiedBy>Gabriela Olarte Dunbavin</cp:lastModifiedBy>
  <cp:revision>4</cp:revision>
  <cp:lastPrinted>2025-03-11T11:05:00Z</cp:lastPrinted>
  <dcterms:created xsi:type="dcterms:W3CDTF">2025-03-11T14:39:00Z</dcterms:created>
  <dcterms:modified xsi:type="dcterms:W3CDTF">2025-03-11T14:42:00Z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0x0101001718C7658121C44E9CB1F9A6FFC3E10A</vt:lpwstr>
  </property>
  <property fmtid="{D5CDD505-2E9C-101B-9397-08002B2CF9AE}" pid="3" name="MediaServiceImageTags">
    <vt:lpwstr/>
  </property>
</Properties>
</file>